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9A" w:rsidRDefault="00C9799A" w:rsidP="008B756E">
      <w:pPr>
        <w:jc w:val="both"/>
      </w:pPr>
    </w:p>
    <w:p w:rsidR="008B756E" w:rsidRPr="00625CC5" w:rsidRDefault="008B756E" w:rsidP="008B756E">
      <w:pPr>
        <w:jc w:val="both"/>
      </w:pPr>
      <w:r w:rsidRPr="00625CC5">
        <w:t>REPUBLIKA HRVATSKA</w:t>
      </w:r>
    </w:p>
    <w:p w:rsidR="008B756E" w:rsidRDefault="008B756E" w:rsidP="008B756E">
      <w:pPr>
        <w:jc w:val="both"/>
      </w:pPr>
      <w:r w:rsidRPr="00625CC5">
        <w:t>MINISTARSTVO ZDRAVLJA</w:t>
      </w:r>
    </w:p>
    <w:p w:rsidR="00986FDC" w:rsidRPr="00CD10EB" w:rsidRDefault="00986FDC" w:rsidP="00986FDC">
      <w:pPr>
        <w:suppressAutoHyphens/>
        <w:rPr>
          <w:spacing w:val="-3"/>
        </w:rPr>
      </w:pPr>
      <w:r w:rsidRPr="00CD10EB">
        <w:rPr>
          <w:spacing w:val="-3"/>
        </w:rPr>
        <w:t>Klasa:</w:t>
      </w:r>
      <w:r>
        <w:rPr>
          <w:spacing w:val="-3"/>
        </w:rPr>
        <w:t xml:space="preserve">   011-02/13-02/183</w:t>
      </w:r>
    </w:p>
    <w:p w:rsidR="00986FDC" w:rsidRPr="00CD10EB" w:rsidRDefault="00986FDC" w:rsidP="00986FDC">
      <w:pPr>
        <w:suppressAutoHyphens/>
        <w:rPr>
          <w:spacing w:val="-3"/>
        </w:rPr>
      </w:pPr>
      <w:proofErr w:type="spellStart"/>
      <w:r w:rsidRPr="00CD10EB">
        <w:rPr>
          <w:spacing w:val="-3"/>
        </w:rPr>
        <w:t>Urbroj</w:t>
      </w:r>
      <w:proofErr w:type="spellEnd"/>
      <w:r w:rsidRPr="00CD10EB">
        <w:rPr>
          <w:spacing w:val="-3"/>
        </w:rPr>
        <w:t>:</w:t>
      </w:r>
      <w:r>
        <w:rPr>
          <w:spacing w:val="-3"/>
        </w:rPr>
        <w:t xml:space="preserve">  </w:t>
      </w:r>
      <w:r w:rsidRPr="00CD10EB">
        <w:rPr>
          <w:spacing w:val="-3"/>
        </w:rPr>
        <w:t>534-01/9-13-</w:t>
      </w:r>
      <w:r>
        <w:rPr>
          <w:spacing w:val="-3"/>
        </w:rPr>
        <w:t>2</w:t>
      </w:r>
    </w:p>
    <w:p w:rsidR="00986FDC" w:rsidRDefault="00986FDC" w:rsidP="00986FDC">
      <w:pPr>
        <w:suppressAutoHyphens/>
        <w:rPr>
          <w:spacing w:val="-3"/>
        </w:rPr>
      </w:pPr>
      <w:r>
        <w:rPr>
          <w:spacing w:val="-3"/>
        </w:rPr>
        <w:t>Zagreb  28.11. 2013.</w:t>
      </w:r>
    </w:p>
    <w:p w:rsidR="00986FDC" w:rsidRPr="00625CC5" w:rsidRDefault="00986FDC" w:rsidP="008B756E">
      <w:pPr>
        <w:jc w:val="both"/>
      </w:pPr>
    </w:p>
    <w:p w:rsidR="00C0768D" w:rsidRDefault="003725E7" w:rsidP="003725E7">
      <w:pPr>
        <w:pStyle w:val="t-9-8-bez-uvl"/>
        <w:jc w:val="center"/>
        <w:rPr>
          <w:color w:val="000000"/>
        </w:rPr>
      </w:pPr>
      <w:r>
        <w:rPr>
          <w:color w:val="000000"/>
        </w:rPr>
        <w:t>TEZE</w:t>
      </w:r>
      <w:r w:rsidR="00C0768D">
        <w:rPr>
          <w:color w:val="000000"/>
        </w:rPr>
        <w:t xml:space="preserve"> </w:t>
      </w:r>
    </w:p>
    <w:p w:rsidR="003725E7" w:rsidRDefault="00C0768D" w:rsidP="003725E7">
      <w:pPr>
        <w:pStyle w:val="t-9-8-bez-uvl"/>
        <w:jc w:val="center"/>
        <w:rPr>
          <w:color w:val="000000"/>
        </w:rPr>
      </w:pPr>
      <w:r>
        <w:rPr>
          <w:color w:val="000000"/>
        </w:rPr>
        <w:t xml:space="preserve">za </w:t>
      </w:r>
      <w:r w:rsidR="00337852">
        <w:rPr>
          <w:color w:val="000000"/>
        </w:rPr>
        <w:t>Z</w:t>
      </w:r>
      <w:r>
        <w:rPr>
          <w:color w:val="000000"/>
        </w:rPr>
        <w:t>akon o provedbi</w:t>
      </w:r>
      <w:r w:rsidR="00337852">
        <w:rPr>
          <w:color w:val="000000"/>
        </w:rPr>
        <w:t xml:space="preserve"> U</w:t>
      </w:r>
      <w:r>
        <w:rPr>
          <w:color w:val="000000"/>
        </w:rPr>
        <w:t xml:space="preserve">redbe (EU) broj 649/2012 Europskog parlamenta i </w:t>
      </w:r>
      <w:r w:rsidR="00337852">
        <w:rPr>
          <w:color w:val="000000"/>
        </w:rPr>
        <w:t>V</w:t>
      </w:r>
      <w:r>
        <w:rPr>
          <w:color w:val="000000"/>
        </w:rPr>
        <w:t xml:space="preserve">ijeća od 4. </w:t>
      </w:r>
      <w:r w:rsidR="00337852">
        <w:rPr>
          <w:color w:val="000000"/>
        </w:rPr>
        <w:t>s</w:t>
      </w:r>
      <w:r>
        <w:rPr>
          <w:color w:val="000000"/>
        </w:rPr>
        <w:t>rpnja 20</w:t>
      </w:r>
      <w:r w:rsidR="00337852">
        <w:rPr>
          <w:color w:val="000000"/>
        </w:rPr>
        <w:t>02. o</w:t>
      </w:r>
      <w:r>
        <w:rPr>
          <w:color w:val="000000"/>
        </w:rPr>
        <w:t xml:space="preserve"> uvozu i izvozu opasnih kemikalija (preinačena</w:t>
      </w:r>
      <w:r w:rsidR="00337852">
        <w:rPr>
          <w:color w:val="000000"/>
        </w:rPr>
        <w:t>) (SL L, 201 OD 27.7.2012)</w:t>
      </w:r>
      <w:r>
        <w:rPr>
          <w:color w:val="000000"/>
        </w:rPr>
        <w:t xml:space="preserve"> </w:t>
      </w:r>
    </w:p>
    <w:p w:rsidR="003725E7" w:rsidRPr="00BA4717" w:rsidRDefault="003725E7" w:rsidP="002417C1">
      <w:pPr>
        <w:jc w:val="both"/>
      </w:pPr>
      <w:r w:rsidRPr="00BA4717">
        <w:rPr>
          <w:bCs/>
        </w:rPr>
        <w:t xml:space="preserve">Provedba </w:t>
      </w:r>
      <w:r w:rsidRPr="00BA4717">
        <w:t xml:space="preserve">Uredbe (EZ) br. 689/2008 Europskoga parlamenta i Vijeća o izvozu i uvozu opasnih kemikalija u Republici Hrvatskoj nakon pristupanja Europskoj uniji uređena je </w:t>
      </w:r>
      <w:hyperlink r:id="rId5" w:tgtFrame="ispis" w:history="1">
        <w:r w:rsidRPr="00BA4717">
          <w:t xml:space="preserve">Zakonom o provedbi (EZ) </w:t>
        </w:r>
        <w:r>
          <w:t xml:space="preserve">br. </w:t>
        </w:r>
        <w:r w:rsidRPr="00BA4717">
          <w:t>689/2008 Europskog parlamenta i vijeća o izvozu i uvozu opasnih kemikalija</w:t>
        </w:r>
      </w:hyperlink>
      <w:r w:rsidRPr="00BA4717">
        <w:t xml:space="preserve"> („Narodne novine“ br. 139/2010.</w:t>
      </w:r>
      <w:r w:rsidR="00925887">
        <w:t xml:space="preserve"> i 25/13.</w:t>
      </w:r>
      <w:r>
        <w:t>)</w:t>
      </w:r>
    </w:p>
    <w:p w:rsidR="003725E7" w:rsidRPr="00BA4717" w:rsidRDefault="003725E7" w:rsidP="003725E7">
      <w:pPr>
        <w:ind w:firstLine="708"/>
        <w:jc w:val="both"/>
      </w:pPr>
    </w:p>
    <w:p w:rsidR="004C2265" w:rsidRPr="009C1077" w:rsidRDefault="004C2265" w:rsidP="004C2265">
      <w:pPr>
        <w:jc w:val="both"/>
        <w:rPr>
          <w:color w:val="000000"/>
        </w:rPr>
      </w:pPr>
      <w:r w:rsidRPr="00CE46A7">
        <w:t>Zakonom  o provedbi Uredbe (EZ) br. 689/2008 Europskog parlamenta i vijeća o izvozu i uvozu opasnih kemikalija („Narodne novine“, br. 139/2010 i 25/2013) utvrđeno</w:t>
      </w:r>
      <w:r w:rsidRPr="009C1077">
        <w:rPr>
          <w:color w:val="000000"/>
        </w:rPr>
        <w:t xml:space="preserve"> je nadležno tijelo, zadaće nadležnoga tijela za provedbu Uredbe (EZ) br. 689/2008 Europskoga parlamenta i Vijeća o izvozu i uvozu opasnih kemikalija, inspekcijski, carinski i upravni nadzor te su propisane kaznene odredbe za povrede Uredbe 689/2008/EZ.</w:t>
      </w:r>
    </w:p>
    <w:p w:rsidR="004C2265" w:rsidRPr="009C1077" w:rsidRDefault="004C2265" w:rsidP="004C2265">
      <w:pPr>
        <w:pStyle w:val="t-9-8"/>
        <w:jc w:val="both"/>
        <w:rPr>
          <w:color w:val="000000"/>
        </w:rPr>
      </w:pPr>
      <w:r w:rsidRPr="009C1077">
        <w:rPr>
          <w:color w:val="000000"/>
        </w:rPr>
        <w:t xml:space="preserve">Na razini Europske unije u srpnju 2012. donesena je </w:t>
      </w:r>
      <w:r w:rsidRPr="009C1077">
        <w:t>Uredbe (EU) br. 649/2012 Europskog parlamenta i Vijeća od 4. srpnja 2002. o izvozu i uvozu opasnih kemikalija (preinačena) (SL L, 201 od 27.7.2012.), koja će se početi primjenjivati od 1. ožujka 2014. godine.</w:t>
      </w:r>
      <w:r w:rsidRPr="009C1077">
        <w:rPr>
          <w:color w:val="000000"/>
        </w:rPr>
        <w:t xml:space="preserve"> </w:t>
      </w:r>
    </w:p>
    <w:p w:rsidR="00925887" w:rsidRDefault="00925887" w:rsidP="00925887">
      <w:pPr>
        <w:jc w:val="both"/>
      </w:pPr>
      <w:r w:rsidRPr="009C1077">
        <w:t>Predloženi Zakon</w:t>
      </w:r>
      <w:r>
        <w:t xml:space="preserve"> o provedbi </w:t>
      </w:r>
      <w:r w:rsidRPr="009C1077">
        <w:t>Uredbe (EU) br. 649/2012 Europskog parlamenta i Vijeća od 4. srpnja 2002. o izvozu i uvozu opasnih kemikalija (preinačena) (SL L, 201 od 27.7.2012.)</w:t>
      </w:r>
      <w:r>
        <w:t xml:space="preserve"> utvrdit će</w:t>
      </w:r>
      <w:r w:rsidRPr="009C1077">
        <w:rPr>
          <w:color w:val="000000"/>
        </w:rPr>
        <w:t xml:space="preserve"> nadležno tijelo, zadaće nadležnoga tijela za provedbu </w:t>
      </w:r>
      <w:r w:rsidRPr="009C1077">
        <w:t>Uredbe (EU) br. 649/2012</w:t>
      </w:r>
      <w:r w:rsidRPr="009C1077">
        <w:rPr>
          <w:color w:val="000000"/>
        </w:rPr>
        <w:t>, inspekcijski</w:t>
      </w:r>
      <w:r>
        <w:rPr>
          <w:color w:val="000000"/>
        </w:rPr>
        <w:t xml:space="preserve"> i</w:t>
      </w:r>
      <w:r w:rsidRPr="009C1077">
        <w:rPr>
          <w:color w:val="000000"/>
        </w:rPr>
        <w:t xml:space="preserve"> carinski nadzor te </w:t>
      </w:r>
      <w:r>
        <w:rPr>
          <w:color w:val="000000"/>
        </w:rPr>
        <w:t>će se</w:t>
      </w:r>
      <w:r w:rsidRPr="009C1077">
        <w:rPr>
          <w:color w:val="000000"/>
        </w:rPr>
        <w:t xml:space="preserve"> propisa</w:t>
      </w:r>
      <w:r>
        <w:rPr>
          <w:color w:val="000000"/>
        </w:rPr>
        <w:t>ti</w:t>
      </w:r>
      <w:r w:rsidRPr="009C1077">
        <w:rPr>
          <w:color w:val="000000"/>
        </w:rPr>
        <w:t xml:space="preserve"> </w:t>
      </w:r>
      <w:r>
        <w:rPr>
          <w:color w:val="000000"/>
        </w:rPr>
        <w:t xml:space="preserve">prekršajne </w:t>
      </w:r>
      <w:r w:rsidRPr="009C1077">
        <w:rPr>
          <w:color w:val="000000"/>
        </w:rPr>
        <w:t>odredbe za povrede</w:t>
      </w:r>
      <w:r>
        <w:rPr>
          <w:color w:val="000000"/>
        </w:rPr>
        <w:t xml:space="preserve"> predloženog Zakona i </w:t>
      </w:r>
      <w:r w:rsidRPr="009C1077">
        <w:t>Uredbe (EU) br. 649/2012</w:t>
      </w:r>
      <w:r>
        <w:t>.</w:t>
      </w:r>
    </w:p>
    <w:p w:rsidR="00925887" w:rsidRDefault="00925887" w:rsidP="00925887">
      <w:pPr>
        <w:jc w:val="both"/>
      </w:pPr>
    </w:p>
    <w:p w:rsidR="00790913" w:rsidRPr="00625CC5" w:rsidRDefault="004C2265" w:rsidP="00925887">
      <w:pPr>
        <w:jc w:val="both"/>
        <w:rPr>
          <w:b/>
          <w:bCs/>
          <w:color w:val="000000"/>
        </w:rPr>
      </w:pPr>
      <w:r w:rsidRPr="009C1077">
        <w:t>Predloženi Zakon omogućava fleksibilnu prilagodbu domaćeg zakonodavstva  zakonodavstvu  Europske unije.</w:t>
      </w:r>
    </w:p>
    <w:p w:rsidR="00790913" w:rsidRPr="00625CC5" w:rsidRDefault="00790913" w:rsidP="00324574">
      <w:pPr>
        <w:pStyle w:val="prilog"/>
        <w:jc w:val="center"/>
        <w:rPr>
          <w:b/>
          <w:bCs/>
          <w:color w:val="000000"/>
        </w:rPr>
      </w:pPr>
    </w:p>
    <w:p w:rsidR="00790913" w:rsidRPr="00625CC5" w:rsidRDefault="00790913" w:rsidP="00324574">
      <w:pPr>
        <w:pStyle w:val="prilog"/>
        <w:jc w:val="center"/>
        <w:rPr>
          <w:b/>
          <w:bCs/>
          <w:color w:val="000000"/>
        </w:rPr>
      </w:pPr>
    </w:p>
    <w:p w:rsidR="00790913" w:rsidRPr="00625CC5" w:rsidRDefault="00790913" w:rsidP="00324574">
      <w:pPr>
        <w:pStyle w:val="prilog"/>
        <w:jc w:val="center"/>
        <w:rPr>
          <w:b/>
          <w:bCs/>
          <w:color w:val="000000"/>
        </w:rPr>
      </w:pPr>
    </w:p>
    <w:p w:rsidR="00790913" w:rsidRPr="00625CC5" w:rsidRDefault="00790913" w:rsidP="00324574">
      <w:pPr>
        <w:pStyle w:val="prilog"/>
        <w:jc w:val="center"/>
        <w:rPr>
          <w:b/>
          <w:bCs/>
          <w:color w:val="000000"/>
        </w:rPr>
      </w:pPr>
    </w:p>
    <w:p w:rsidR="00790913" w:rsidRPr="00625CC5" w:rsidRDefault="00790913" w:rsidP="00324574">
      <w:pPr>
        <w:pStyle w:val="prilog"/>
        <w:jc w:val="center"/>
        <w:rPr>
          <w:b/>
          <w:bCs/>
          <w:color w:val="000000"/>
        </w:rPr>
      </w:pPr>
    </w:p>
    <w:sectPr w:rsidR="00790913" w:rsidRPr="00625CC5" w:rsidSect="00DE3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74"/>
    <w:rsid w:val="0000240F"/>
    <w:rsid w:val="000071DA"/>
    <w:rsid w:val="00010F38"/>
    <w:rsid w:val="00016099"/>
    <w:rsid w:val="00021B94"/>
    <w:rsid w:val="00026D3F"/>
    <w:rsid w:val="00033A6F"/>
    <w:rsid w:val="00036EB1"/>
    <w:rsid w:val="00042E56"/>
    <w:rsid w:val="00051957"/>
    <w:rsid w:val="00057A0F"/>
    <w:rsid w:val="000648AC"/>
    <w:rsid w:val="00067BF2"/>
    <w:rsid w:val="00072492"/>
    <w:rsid w:val="00075DE0"/>
    <w:rsid w:val="00080AA9"/>
    <w:rsid w:val="00086336"/>
    <w:rsid w:val="000910E5"/>
    <w:rsid w:val="000979F2"/>
    <w:rsid w:val="000A2B6E"/>
    <w:rsid w:val="000A4470"/>
    <w:rsid w:val="000A7CF8"/>
    <w:rsid w:val="000A7D43"/>
    <w:rsid w:val="000B2C97"/>
    <w:rsid w:val="000B3571"/>
    <w:rsid w:val="000C1109"/>
    <w:rsid w:val="000C6C27"/>
    <w:rsid w:val="00101916"/>
    <w:rsid w:val="00103822"/>
    <w:rsid w:val="00116753"/>
    <w:rsid w:val="00132C6C"/>
    <w:rsid w:val="00134C4F"/>
    <w:rsid w:val="00166F8D"/>
    <w:rsid w:val="00171491"/>
    <w:rsid w:val="00175BE4"/>
    <w:rsid w:val="00176701"/>
    <w:rsid w:val="00181759"/>
    <w:rsid w:val="00184AD2"/>
    <w:rsid w:val="00196DDA"/>
    <w:rsid w:val="001A0CC6"/>
    <w:rsid w:val="001A26E3"/>
    <w:rsid w:val="001B5441"/>
    <w:rsid w:val="001B6D06"/>
    <w:rsid w:val="001B76DB"/>
    <w:rsid w:val="001D772A"/>
    <w:rsid w:val="001F16D3"/>
    <w:rsid w:val="001F4CB1"/>
    <w:rsid w:val="002154CA"/>
    <w:rsid w:val="0022472E"/>
    <w:rsid w:val="00224863"/>
    <w:rsid w:val="00227479"/>
    <w:rsid w:val="002324AD"/>
    <w:rsid w:val="002417C1"/>
    <w:rsid w:val="002622A3"/>
    <w:rsid w:val="00270762"/>
    <w:rsid w:val="00283D49"/>
    <w:rsid w:val="00284654"/>
    <w:rsid w:val="002948AD"/>
    <w:rsid w:val="002A119B"/>
    <w:rsid w:val="002A62D1"/>
    <w:rsid w:val="002B0511"/>
    <w:rsid w:val="002C3FCB"/>
    <w:rsid w:val="002C4BB3"/>
    <w:rsid w:val="002D24A5"/>
    <w:rsid w:val="002D4713"/>
    <w:rsid w:val="002E2BE8"/>
    <w:rsid w:val="002F1618"/>
    <w:rsid w:val="003128A5"/>
    <w:rsid w:val="00324574"/>
    <w:rsid w:val="003322E6"/>
    <w:rsid w:val="00334BA4"/>
    <w:rsid w:val="00334FC3"/>
    <w:rsid w:val="00337852"/>
    <w:rsid w:val="00337E2D"/>
    <w:rsid w:val="003409BC"/>
    <w:rsid w:val="00344FF0"/>
    <w:rsid w:val="00350649"/>
    <w:rsid w:val="00360E39"/>
    <w:rsid w:val="0036100B"/>
    <w:rsid w:val="00362E0F"/>
    <w:rsid w:val="00366FD4"/>
    <w:rsid w:val="003725E7"/>
    <w:rsid w:val="003863E4"/>
    <w:rsid w:val="003938EA"/>
    <w:rsid w:val="00396587"/>
    <w:rsid w:val="003A38A5"/>
    <w:rsid w:val="003B66B2"/>
    <w:rsid w:val="003C6690"/>
    <w:rsid w:val="003D150D"/>
    <w:rsid w:val="003D20A2"/>
    <w:rsid w:val="003D5987"/>
    <w:rsid w:val="003E1552"/>
    <w:rsid w:val="00407AE2"/>
    <w:rsid w:val="0041717C"/>
    <w:rsid w:val="00417ED1"/>
    <w:rsid w:val="004208E1"/>
    <w:rsid w:val="00436137"/>
    <w:rsid w:val="0044241E"/>
    <w:rsid w:val="00445FDB"/>
    <w:rsid w:val="0045192E"/>
    <w:rsid w:val="00461F06"/>
    <w:rsid w:val="0046457B"/>
    <w:rsid w:val="004715F6"/>
    <w:rsid w:val="004756B0"/>
    <w:rsid w:val="00477A7F"/>
    <w:rsid w:val="00492CED"/>
    <w:rsid w:val="004C2265"/>
    <w:rsid w:val="004D4588"/>
    <w:rsid w:val="004E70C8"/>
    <w:rsid w:val="004F7170"/>
    <w:rsid w:val="00501B86"/>
    <w:rsid w:val="0050666D"/>
    <w:rsid w:val="0051252B"/>
    <w:rsid w:val="00515C19"/>
    <w:rsid w:val="005272A6"/>
    <w:rsid w:val="0052734B"/>
    <w:rsid w:val="0053015C"/>
    <w:rsid w:val="0054025A"/>
    <w:rsid w:val="00545337"/>
    <w:rsid w:val="00545539"/>
    <w:rsid w:val="00547479"/>
    <w:rsid w:val="005614FD"/>
    <w:rsid w:val="00564CDF"/>
    <w:rsid w:val="005810A9"/>
    <w:rsid w:val="005C0D1D"/>
    <w:rsid w:val="005D733F"/>
    <w:rsid w:val="005E7EB2"/>
    <w:rsid w:val="005F0BD5"/>
    <w:rsid w:val="00605766"/>
    <w:rsid w:val="00611307"/>
    <w:rsid w:val="006131E8"/>
    <w:rsid w:val="00617E98"/>
    <w:rsid w:val="00625CC5"/>
    <w:rsid w:val="00631029"/>
    <w:rsid w:val="00636607"/>
    <w:rsid w:val="0064225D"/>
    <w:rsid w:val="00664E9A"/>
    <w:rsid w:val="00667A3D"/>
    <w:rsid w:val="00677150"/>
    <w:rsid w:val="00680798"/>
    <w:rsid w:val="00697BD1"/>
    <w:rsid w:val="006A184D"/>
    <w:rsid w:val="006C4850"/>
    <w:rsid w:val="006F1858"/>
    <w:rsid w:val="00714332"/>
    <w:rsid w:val="00715230"/>
    <w:rsid w:val="0072537E"/>
    <w:rsid w:val="00726833"/>
    <w:rsid w:val="00750F63"/>
    <w:rsid w:val="00755BB8"/>
    <w:rsid w:val="0076211F"/>
    <w:rsid w:val="00765AF3"/>
    <w:rsid w:val="00780674"/>
    <w:rsid w:val="00790913"/>
    <w:rsid w:val="007912AB"/>
    <w:rsid w:val="00791846"/>
    <w:rsid w:val="00794CF1"/>
    <w:rsid w:val="007A5445"/>
    <w:rsid w:val="007B6F60"/>
    <w:rsid w:val="007F1A44"/>
    <w:rsid w:val="007F6913"/>
    <w:rsid w:val="00804FBE"/>
    <w:rsid w:val="008063D0"/>
    <w:rsid w:val="00826E4E"/>
    <w:rsid w:val="00855394"/>
    <w:rsid w:val="008714BB"/>
    <w:rsid w:val="00885812"/>
    <w:rsid w:val="00885B75"/>
    <w:rsid w:val="008B372E"/>
    <w:rsid w:val="008B6955"/>
    <w:rsid w:val="008B756E"/>
    <w:rsid w:val="008C0538"/>
    <w:rsid w:val="008D2125"/>
    <w:rsid w:val="008E4EC2"/>
    <w:rsid w:val="008F0876"/>
    <w:rsid w:val="008F4BE3"/>
    <w:rsid w:val="0090016A"/>
    <w:rsid w:val="00917AF6"/>
    <w:rsid w:val="00925887"/>
    <w:rsid w:val="0095587A"/>
    <w:rsid w:val="00963683"/>
    <w:rsid w:val="0097344F"/>
    <w:rsid w:val="009759B8"/>
    <w:rsid w:val="00986FDC"/>
    <w:rsid w:val="00995034"/>
    <w:rsid w:val="009A34A6"/>
    <w:rsid w:val="009B26C5"/>
    <w:rsid w:val="009C1EE6"/>
    <w:rsid w:val="009C4E82"/>
    <w:rsid w:val="009C68B3"/>
    <w:rsid w:val="009D0A1F"/>
    <w:rsid w:val="009D0CCB"/>
    <w:rsid w:val="00A05F93"/>
    <w:rsid w:val="00A061EC"/>
    <w:rsid w:val="00A07F05"/>
    <w:rsid w:val="00A2350A"/>
    <w:rsid w:val="00A32375"/>
    <w:rsid w:val="00A37924"/>
    <w:rsid w:val="00A408DA"/>
    <w:rsid w:val="00A40F18"/>
    <w:rsid w:val="00A616F8"/>
    <w:rsid w:val="00A711CC"/>
    <w:rsid w:val="00A84C9E"/>
    <w:rsid w:val="00A92D0F"/>
    <w:rsid w:val="00A962AB"/>
    <w:rsid w:val="00AA27DB"/>
    <w:rsid w:val="00AA5A4B"/>
    <w:rsid w:val="00AB0ACC"/>
    <w:rsid w:val="00AB656C"/>
    <w:rsid w:val="00AC2BF4"/>
    <w:rsid w:val="00AD1279"/>
    <w:rsid w:val="00AE196A"/>
    <w:rsid w:val="00AE2661"/>
    <w:rsid w:val="00AE4FC8"/>
    <w:rsid w:val="00AF54C2"/>
    <w:rsid w:val="00B02C81"/>
    <w:rsid w:val="00B048E1"/>
    <w:rsid w:val="00B14E82"/>
    <w:rsid w:val="00B17A6B"/>
    <w:rsid w:val="00B23BAC"/>
    <w:rsid w:val="00B27C99"/>
    <w:rsid w:val="00B420CB"/>
    <w:rsid w:val="00B4283A"/>
    <w:rsid w:val="00B551B9"/>
    <w:rsid w:val="00B578E9"/>
    <w:rsid w:val="00B63AB1"/>
    <w:rsid w:val="00B64BDA"/>
    <w:rsid w:val="00B848CF"/>
    <w:rsid w:val="00B851B9"/>
    <w:rsid w:val="00BB2BFE"/>
    <w:rsid w:val="00BB751F"/>
    <w:rsid w:val="00BC78B7"/>
    <w:rsid w:val="00BD4C27"/>
    <w:rsid w:val="00BE45B3"/>
    <w:rsid w:val="00C01BD2"/>
    <w:rsid w:val="00C06159"/>
    <w:rsid w:val="00C0768D"/>
    <w:rsid w:val="00C16D21"/>
    <w:rsid w:val="00C232DA"/>
    <w:rsid w:val="00C262E3"/>
    <w:rsid w:val="00C3052C"/>
    <w:rsid w:val="00C31794"/>
    <w:rsid w:val="00C57231"/>
    <w:rsid w:val="00C74F8F"/>
    <w:rsid w:val="00C975B5"/>
    <w:rsid w:val="00C9799A"/>
    <w:rsid w:val="00CB0DF8"/>
    <w:rsid w:val="00CB3056"/>
    <w:rsid w:val="00CB472B"/>
    <w:rsid w:val="00CC7EBD"/>
    <w:rsid w:val="00CD15DC"/>
    <w:rsid w:val="00CD3722"/>
    <w:rsid w:val="00CD5382"/>
    <w:rsid w:val="00CD728D"/>
    <w:rsid w:val="00CE1074"/>
    <w:rsid w:val="00CE3F8B"/>
    <w:rsid w:val="00D07959"/>
    <w:rsid w:val="00D177A5"/>
    <w:rsid w:val="00D23EEF"/>
    <w:rsid w:val="00D32FEC"/>
    <w:rsid w:val="00D40001"/>
    <w:rsid w:val="00D508FF"/>
    <w:rsid w:val="00D51198"/>
    <w:rsid w:val="00D61097"/>
    <w:rsid w:val="00D6590D"/>
    <w:rsid w:val="00D65FAD"/>
    <w:rsid w:val="00D720BB"/>
    <w:rsid w:val="00D72ABF"/>
    <w:rsid w:val="00D7401F"/>
    <w:rsid w:val="00D7470B"/>
    <w:rsid w:val="00D858B8"/>
    <w:rsid w:val="00D866DB"/>
    <w:rsid w:val="00D94303"/>
    <w:rsid w:val="00D94508"/>
    <w:rsid w:val="00D95359"/>
    <w:rsid w:val="00DA3066"/>
    <w:rsid w:val="00DA3D33"/>
    <w:rsid w:val="00DC6E18"/>
    <w:rsid w:val="00DE07D5"/>
    <w:rsid w:val="00DE22E8"/>
    <w:rsid w:val="00DE3599"/>
    <w:rsid w:val="00DF09FC"/>
    <w:rsid w:val="00DF1672"/>
    <w:rsid w:val="00DF3E64"/>
    <w:rsid w:val="00E00122"/>
    <w:rsid w:val="00E00875"/>
    <w:rsid w:val="00E0518D"/>
    <w:rsid w:val="00E0728B"/>
    <w:rsid w:val="00E114A3"/>
    <w:rsid w:val="00E1171C"/>
    <w:rsid w:val="00E14B67"/>
    <w:rsid w:val="00E26F53"/>
    <w:rsid w:val="00E354B9"/>
    <w:rsid w:val="00E40B8C"/>
    <w:rsid w:val="00E53479"/>
    <w:rsid w:val="00E54C94"/>
    <w:rsid w:val="00E704A3"/>
    <w:rsid w:val="00E8363A"/>
    <w:rsid w:val="00E91B6B"/>
    <w:rsid w:val="00EA6B38"/>
    <w:rsid w:val="00EC6129"/>
    <w:rsid w:val="00EE24D9"/>
    <w:rsid w:val="00EE6135"/>
    <w:rsid w:val="00EE77FD"/>
    <w:rsid w:val="00EF3D66"/>
    <w:rsid w:val="00EF7877"/>
    <w:rsid w:val="00F00CD2"/>
    <w:rsid w:val="00F0388A"/>
    <w:rsid w:val="00F047BC"/>
    <w:rsid w:val="00F0618F"/>
    <w:rsid w:val="00F06EDE"/>
    <w:rsid w:val="00F2239B"/>
    <w:rsid w:val="00F339DB"/>
    <w:rsid w:val="00F36D83"/>
    <w:rsid w:val="00F37627"/>
    <w:rsid w:val="00F5241C"/>
    <w:rsid w:val="00F57BB2"/>
    <w:rsid w:val="00F62172"/>
    <w:rsid w:val="00F67733"/>
    <w:rsid w:val="00FB0E41"/>
    <w:rsid w:val="00FB22D8"/>
    <w:rsid w:val="00FB37C1"/>
    <w:rsid w:val="00FB3D6C"/>
    <w:rsid w:val="00FB5304"/>
    <w:rsid w:val="00FC1059"/>
    <w:rsid w:val="00FC337E"/>
    <w:rsid w:val="00FD0599"/>
    <w:rsid w:val="00FD2209"/>
    <w:rsid w:val="00FD50ED"/>
    <w:rsid w:val="00FD7DBF"/>
    <w:rsid w:val="00FE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359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324574"/>
    <w:rPr>
      <w:color w:val="0000FF"/>
      <w:u w:val="single"/>
    </w:rPr>
  </w:style>
  <w:style w:type="paragraph" w:customStyle="1" w:styleId="broj-d">
    <w:name w:val="broj-d"/>
    <w:basedOn w:val="Normal"/>
    <w:rsid w:val="00324574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clanak-">
    <w:name w:val="clanak-"/>
    <w:basedOn w:val="Normal"/>
    <w:rsid w:val="00324574"/>
    <w:pPr>
      <w:spacing w:before="100" w:beforeAutospacing="1" w:after="100" w:afterAutospacing="1"/>
      <w:jc w:val="center"/>
    </w:pPr>
  </w:style>
  <w:style w:type="paragraph" w:customStyle="1" w:styleId="t-10-9-kurz-s">
    <w:name w:val="t-10-9-kurz-s"/>
    <w:basedOn w:val="Normal"/>
    <w:rsid w:val="00324574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0-9-sred">
    <w:name w:val="t-10-9-sred"/>
    <w:basedOn w:val="Normal"/>
    <w:rsid w:val="0032457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t-11-9-sred">
    <w:name w:val="t-11-9-sred"/>
    <w:basedOn w:val="Normal"/>
    <w:rsid w:val="0032457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fett-s">
    <w:name w:val="t-12-9-fett-s"/>
    <w:basedOn w:val="Normal"/>
    <w:rsid w:val="0032457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12-9-sred">
    <w:name w:val="t-12-9-sred"/>
    <w:basedOn w:val="Normal"/>
    <w:rsid w:val="0032457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-potpis">
    <w:name w:val="t-9-8-potpis"/>
    <w:basedOn w:val="Normal"/>
    <w:rsid w:val="00324574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324574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324574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rsid w:val="00324574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324574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324574"/>
    <w:pPr>
      <w:spacing w:before="100" w:beforeAutospacing="1" w:after="100" w:afterAutospacing="1"/>
    </w:pPr>
  </w:style>
  <w:style w:type="character" w:customStyle="1" w:styleId="bold1">
    <w:name w:val="bold1"/>
    <w:rsid w:val="00324574"/>
    <w:rPr>
      <w:b/>
      <w:bCs/>
    </w:rPr>
  </w:style>
  <w:style w:type="paragraph" w:customStyle="1" w:styleId="prilog">
    <w:name w:val="prilog"/>
    <w:basedOn w:val="Normal"/>
    <w:rsid w:val="00324574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rsid w:val="00324574"/>
    <w:pPr>
      <w:spacing w:before="100" w:beforeAutospacing="1" w:after="100" w:afterAutospacing="1"/>
    </w:pPr>
  </w:style>
  <w:style w:type="character" w:customStyle="1" w:styleId="kurziv1">
    <w:name w:val="kurziv1"/>
    <w:rsid w:val="00324574"/>
    <w:rPr>
      <w:i/>
      <w:iCs/>
    </w:rPr>
  </w:style>
  <w:style w:type="paragraph" w:styleId="StandardWeb">
    <w:name w:val="Normal (Web)"/>
    <w:basedOn w:val="Normal"/>
    <w:rsid w:val="003725E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359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324574"/>
    <w:rPr>
      <w:color w:val="0000FF"/>
      <w:u w:val="single"/>
    </w:rPr>
  </w:style>
  <w:style w:type="paragraph" w:customStyle="1" w:styleId="broj-d">
    <w:name w:val="broj-d"/>
    <w:basedOn w:val="Normal"/>
    <w:rsid w:val="00324574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clanak-">
    <w:name w:val="clanak-"/>
    <w:basedOn w:val="Normal"/>
    <w:rsid w:val="00324574"/>
    <w:pPr>
      <w:spacing w:before="100" w:beforeAutospacing="1" w:after="100" w:afterAutospacing="1"/>
      <w:jc w:val="center"/>
    </w:pPr>
  </w:style>
  <w:style w:type="paragraph" w:customStyle="1" w:styleId="t-10-9-kurz-s">
    <w:name w:val="t-10-9-kurz-s"/>
    <w:basedOn w:val="Normal"/>
    <w:rsid w:val="00324574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0-9-sred">
    <w:name w:val="t-10-9-sred"/>
    <w:basedOn w:val="Normal"/>
    <w:rsid w:val="0032457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t-11-9-sred">
    <w:name w:val="t-11-9-sred"/>
    <w:basedOn w:val="Normal"/>
    <w:rsid w:val="0032457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fett-s">
    <w:name w:val="t-12-9-fett-s"/>
    <w:basedOn w:val="Normal"/>
    <w:rsid w:val="0032457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12-9-sred">
    <w:name w:val="t-12-9-sred"/>
    <w:basedOn w:val="Normal"/>
    <w:rsid w:val="0032457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-potpis">
    <w:name w:val="t-9-8-potpis"/>
    <w:basedOn w:val="Normal"/>
    <w:rsid w:val="00324574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324574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324574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rsid w:val="00324574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324574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324574"/>
    <w:pPr>
      <w:spacing w:before="100" w:beforeAutospacing="1" w:after="100" w:afterAutospacing="1"/>
    </w:pPr>
  </w:style>
  <w:style w:type="character" w:customStyle="1" w:styleId="bold1">
    <w:name w:val="bold1"/>
    <w:rsid w:val="00324574"/>
    <w:rPr>
      <w:b/>
      <w:bCs/>
    </w:rPr>
  </w:style>
  <w:style w:type="paragraph" w:customStyle="1" w:styleId="prilog">
    <w:name w:val="prilog"/>
    <w:basedOn w:val="Normal"/>
    <w:rsid w:val="00324574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rsid w:val="00324574"/>
    <w:pPr>
      <w:spacing w:before="100" w:beforeAutospacing="1" w:after="100" w:afterAutospacing="1"/>
    </w:pPr>
  </w:style>
  <w:style w:type="character" w:customStyle="1" w:styleId="kurziv1">
    <w:name w:val="kurziv1"/>
    <w:rsid w:val="00324574"/>
    <w:rPr>
      <w:i/>
      <w:iCs/>
    </w:rPr>
  </w:style>
  <w:style w:type="paragraph" w:styleId="StandardWeb">
    <w:name w:val="Normal (Web)"/>
    <w:basedOn w:val="Normal"/>
    <w:rsid w:val="003725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4820">
              <w:marLeft w:val="0"/>
              <w:marRight w:val="0"/>
              <w:marTop w:val="4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rodne-novine.nn.hr/clanci/sluzbeni/2010_12_139_353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VLADA REPUBLIKE HRVATSKE</vt:lpstr>
    </vt:vector>
  </TitlesOfParts>
  <Company>RH-TDU</Company>
  <LinksUpToDate>false</LinksUpToDate>
  <CharactersWithSpaces>1876</CharactersWithSpaces>
  <SharedDoc>false</SharedDoc>
  <HLinks>
    <vt:vector size="12" baseType="variant">
      <vt:variant>
        <vt:i4>524413</vt:i4>
      </vt:variant>
      <vt:variant>
        <vt:i4>3</vt:i4>
      </vt:variant>
      <vt:variant>
        <vt:i4>0</vt:i4>
      </vt:variant>
      <vt:variant>
        <vt:i4>5</vt:i4>
      </vt:variant>
      <vt:variant>
        <vt:lpwstr>http://narodne-novine.nn.hr/clanci/sluzbeni/2010_12_139_3533.html</vt:lpwstr>
      </vt:variant>
      <vt:variant>
        <vt:lpwstr/>
      </vt:variant>
      <vt:variant>
        <vt:i4>524413</vt:i4>
      </vt:variant>
      <vt:variant>
        <vt:i4>0</vt:i4>
      </vt:variant>
      <vt:variant>
        <vt:i4>0</vt:i4>
      </vt:variant>
      <vt:variant>
        <vt:i4>5</vt:i4>
      </vt:variant>
      <vt:variant>
        <vt:lpwstr>http://narodne-novine.nn.hr/clanci/sluzbeni/2010_12_139_3533.html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VLADA REPUBLIKE HRVATSKE</dc:title>
  <dc:creator>bgregurek</dc:creator>
  <cp:lastModifiedBy>Gregurek Biserka</cp:lastModifiedBy>
  <cp:revision>5</cp:revision>
  <dcterms:created xsi:type="dcterms:W3CDTF">2013-11-28T12:17:00Z</dcterms:created>
  <dcterms:modified xsi:type="dcterms:W3CDTF">2013-11-28T13:42:00Z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-1311042170</vt:i4>
  </property>
  <property fmtid="{D5CDD505-2E9C-101B-9397-08002B2CF9AE}" pid="3" name="_EmailSubject">
    <vt:lpwstr>prilozi 2. za zakone USI u I kvartalu 2013.</vt:lpwstr>
  </property>
  <property fmtid="{D5CDD505-2E9C-101B-9397-08002B2CF9AE}" pid="4" name="_AuthorEmail">
    <vt:lpwstr>Mario.Vukoja@miz.hr</vt:lpwstr>
  </property>
  <property fmtid="{D5CDD505-2E9C-101B-9397-08002B2CF9AE}" pid="5" name="_AuthorEmailDisplayName">
    <vt:lpwstr>Vukoja Mario</vt:lpwstr>
  </property>
  <property fmtid="{D5CDD505-2E9C-101B-9397-08002B2CF9AE}" pid="6" name="_ReviewingToolsShownOnce">
    <vt:lpwstr/>
  </property>
</Properties>
</file>